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A33BA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November 20, 2017</w:t>
      </w:r>
    </w:p>
    <w:p w:rsidR="00C138AE" w:rsidRDefault="00A33BA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  <w:r w:rsidR="00A33BA2">
        <w:rPr>
          <w:rFonts w:ascii="Arial" w:hAnsi="Arial" w:cs="Arial"/>
          <w:sz w:val="24"/>
          <w:szCs w:val="24"/>
        </w:rPr>
        <w:t xml:space="preserve"> Conference Room 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A33BA2">
        <w:rPr>
          <w:rFonts w:ascii="Arial" w:hAnsi="Arial" w:cs="Arial"/>
          <w:sz w:val="24"/>
          <w:szCs w:val="24"/>
        </w:rPr>
        <w:t xml:space="preserve"> Approval of Minutes October 17, 2017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365DE0" w:rsidRDefault="00411A59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School Development Plan Final</w:t>
      </w:r>
    </w:p>
    <w:p w:rsidR="00C138AE" w:rsidRDefault="00C138AE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Site Council Goals</w:t>
      </w:r>
      <w:r w:rsidR="00411A59">
        <w:rPr>
          <w:rFonts w:ascii="Arial" w:hAnsi="Arial" w:cs="Arial"/>
          <w:sz w:val="24"/>
          <w:szCs w:val="24"/>
        </w:rPr>
        <w:t>- Parent Engagement</w:t>
      </w:r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 Business</w:t>
      </w:r>
    </w:p>
    <w:p w:rsidR="00A33BA2" w:rsidRDefault="00A33BA2" w:rsidP="00A33BA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Opioid Epidemic and Drug Dispensable Container on HMS Campus</w:t>
      </w:r>
    </w:p>
    <w:p w:rsidR="00A33BA2" w:rsidRDefault="007E60AA" w:rsidP="00A33BA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Armed Intruder Protocol Change- Doors Locked during School Day</w:t>
      </w:r>
    </w:p>
    <w:p w:rsidR="007E60AA" w:rsidRPr="00C138AE" w:rsidRDefault="007E60AA" w:rsidP="00A33BA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Teacher Conference Survey Results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365DE0" w:rsidRPr="00365DE0" w:rsidRDefault="007E60AA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January 22, 2018</w:t>
      </w:r>
      <w:r w:rsidR="00411A59">
        <w:rPr>
          <w:rFonts w:ascii="Arial" w:hAnsi="Arial" w:cs="Arial"/>
          <w:sz w:val="24"/>
          <w:szCs w:val="24"/>
        </w:rPr>
        <w:t xml:space="preserve"> 4PM HMS Conference Room 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026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411A59"/>
    <w:rsid w:val="007E60AA"/>
    <w:rsid w:val="0097258B"/>
    <w:rsid w:val="00A33BA2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69AC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2017-11-20T19:35:00Z</dcterms:created>
  <dcterms:modified xsi:type="dcterms:W3CDTF">2017-11-20T19:35:00Z</dcterms:modified>
</cp:coreProperties>
</file>